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6151CA" w:rsidRDefault="003A7478" w:rsidP="001F5C28">
      <w:pPr>
        <w:jc w:val="center"/>
        <w:rPr>
          <w:b/>
          <w:i/>
          <w:sz w:val="28"/>
          <w:szCs w:val="28"/>
        </w:rPr>
      </w:pPr>
      <w:r>
        <w:rPr>
          <w:rFonts w:cs="Sylfaen"/>
          <w:b/>
          <w:i/>
          <w:sz w:val="28"/>
          <w:szCs w:val="28"/>
          <w:lang w:val="hy-AM"/>
        </w:rPr>
        <w:t>Սևան</w:t>
      </w:r>
      <w:r w:rsidR="006151CA" w:rsidRPr="006151CA">
        <w:rPr>
          <w:rFonts w:cs="Sylfaen"/>
          <w:b/>
          <w:i/>
          <w:sz w:val="28"/>
          <w:szCs w:val="28"/>
        </w:rPr>
        <w:t xml:space="preserve"> </w:t>
      </w:r>
      <w:r w:rsidR="002A3CC6">
        <w:rPr>
          <w:rFonts w:cs="Sylfaen"/>
          <w:b/>
          <w:i/>
          <w:sz w:val="28"/>
          <w:szCs w:val="28"/>
          <w:lang w:val="hy-AM"/>
        </w:rPr>
        <w:t>հ</w:t>
      </w:r>
      <w:r w:rsidR="003543CF" w:rsidRPr="006151CA">
        <w:rPr>
          <w:rFonts w:cs="Sylfaen"/>
          <w:b/>
          <w:i/>
          <w:sz w:val="28"/>
          <w:szCs w:val="28"/>
          <w:lang w:val="ru-RU"/>
        </w:rPr>
        <w:t>ամայնք</w:t>
      </w:r>
      <w:r w:rsidR="001F5C28" w:rsidRPr="006151CA">
        <w:rPr>
          <w:b/>
          <w:i/>
          <w:sz w:val="28"/>
          <w:szCs w:val="28"/>
        </w:rPr>
        <w:t xml:space="preserve"> (</w:t>
      </w:r>
      <w:r w:rsidR="00A175D3">
        <w:rPr>
          <w:rFonts w:cs="Sylfaen"/>
          <w:b/>
          <w:i/>
          <w:sz w:val="28"/>
          <w:szCs w:val="28"/>
          <w:lang w:val="hy-AM"/>
        </w:rPr>
        <w:t>2</w:t>
      </w:r>
      <w:r w:rsidR="000A75F3">
        <w:rPr>
          <w:rFonts w:cs="Sylfaen"/>
          <w:b/>
          <w:i/>
          <w:sz w:val="28"/>
          <w:szCs w:val="28"/>
          <w:lang w:val="en-IE"/>
        </w:rPr>
        <w:t>0</w:t>
      </w:r>
      <w:r w:rsidR="000A75F3" w:rsidRPr="000A75F3">
        <w:rPr>
          <w:rFonts w:cs="Sylfaen"/>
          <w:b/>
          <w:i/>
          <w:sz w:val="28"/>
          <w:szCs w:val="28"/>
        </w:rPr>
        <w:t>2</w:t>
      </w:r>
      <w:r>
        <w:rPr>
          <w:rFonts w:cs="Sylfaen"/>
          <w:b/>
          <w:i/>
          <w:sz w:val="28"/>
          <w:szCs w:val="28"/>
          <w:lang w:val="hy-AM"/>
        </w:rPr>
        <w:t>2</w:t>
      </w:r>
      <w:r w:rsidR="000922EB" w:rsidRPr="006151CA">
        <w:rPr>
          <w:rFonts w:cs="Sylfaen"/>
          <w:b/>
          <w:i/>
          <w:sz w:val="28"/>
          <w:szCs w:val="28"/>
          <w:lang w:val="ru-RU"/>
        </w:rPr>
        <w:t>թ</w:t>
      </w:r>
      <w:r w:rsidR="000922EB" w:rsidRPr="006151CA">
        <w:rPr>
          <w:rFonts w:cs="Sylfaen"/>
          <w:b/>
          <w:i/>
          <w:sz w:val="28"/>
          <w:szCs w:val="28"/>
        </w:rPr>
        <w:t xml:space="preserve">. </w:t>
      </w:r>
      <w:r w:rsidR="0062508C">
        <w:rPr>
          <w:rFonts w:cs="Sylfaen"/>
          <w:b/>
          <w:i/>
          <w:sz w:val="28"/>
          <w:szCs w:val="28"/>
        </w:rPr>
        <w:t>3</w:t>
      </w:r>
      <w:r w:rsidR="000A75F3" w:rsidRPr="000A75F3">
        <w:rPr>
          <w:rFonts w:cs="Sylfaen"/>
          <w:b/>
          <w:i/>
          <w:sz w:val="28"/>
          <w:szCs w:val="28"/>
        </w:rPr>
        <w:t>-</w:t>
      </w:r>
      <w:r w:rsidR="009C5162">
        <w:rPr>
          <w:rFonts w:cs="Sylfaen"/>
          <w:b/>
          <w:i/>
          <w:sz w:val="28"/>
          <w:szCs w:val="28"/>
          <w:lang w:val="hy-AM"/>
        </w:rPr>
        <w:t>րդ</w:t>
      </w:r>
      <w:r w:rsidR="000922EB" w:rsidRPr="006151CA">
        <w:rPr>
          <w:rFonts w:cs="Sylfaen"/>
          <w:b/>
          <w:i/>
          <w:sz w:val="28"/>
          <w:szCs w:val="28"/>
        </w:rPr>
        <w:t xml:space="preserve"> </w:t>
      </w:r>
      <w:r w:rsidR="007C302C" w:rsidRPr="006151CA">
        <w:rPr>
          <w:rFonts w:cs="Sylfaen"/>
          <w:b/>
          <w:i/>
          <w:sz w:val="28"/>
          <w:szCs w:val="28"/>
          <w:lang w:val="ru-RU"/>
        </w:rPr>
        <w:t>եռամսյա</w:t>
      </w:r>
      <w:r w:rsidR="000922EB" w:rsidRPr="006151CA">
        <w:rPr>
          <w:rFonts w:cs="Sylfaen"/>
          <w:b/>
          <w:i/>
          <w:sz w:val="28"/>
          <w:szCs w:val="28"/>
          <w:lang w:val="ru-RU"/>
        </w:rPr>
        <w:t>կ</w:t>
      </w:r>
      <w:r w:rsidR="001F5C28" w:rsidRPr="006151CA">
        <w:rPr>
          <w:b/>
          <w:i/>
          <w:sz w:val="28"/>
          <w:szCs w:val="28"/>
        </w:rPr>
        <w:t>)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1.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B219C4">
        <w:rPr>
          <w:sz w:val="24"/>
          <w:szCs w:val="24"/>
        </w:rPr>
        <w:t xml:space="preserve"> </w:t>
      </w:r>
      <w:r w:rsidR="00C31FAC" w:rsidRPr="00B219C4">
        <w:rPr>
          <w:sz w:val="24"/>
          <w:szCs w:val="24"/>
        </w:rPr>
        <w:t xml:space="preserve"> </w:t>
      </w:r>
      <w:r w:rsidR="004F7742">
        <w:rPr>
          <w:b/>
          <w:sz w:val="24"/>
          <w:szCs w:val="24"/>
          <w:lang w:val="hy-AM"/>
        </w:rPr>
        <w:t>1</w:t>
      </w:r>
      <w:r w:rsidR="001243F7">
        <w:rPr>
          <w:b/>
          <w:sz w:val="24"/>
          <w:szCs w:val="24"/>
          <w:lang w:val="hy-AM"/>
        </w:rPr>
        <w:t>2</w:t>
      </w:r>
      <w:r w:rsidR="00F4187C" w:rsidRPr="00B219C4">
        <w:rPr>
          <w:b/>
          <w:sz w:val="24"/>
          <w:szCs w:val="24"/>
        </w:rPr>
        <w:t>: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2.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B219C4">
        <w:rPr>
          <w:sz w:val="24"/>
          <w:szCs w:val="24"/>
        </w:rPr>
        <w:t xml:space="preserve"> </w:t>
      </w:r>
      <w:r w:rsidR="00C31FAC" w:rsidRPr="00B219C4">
        <w:rPr>
          <w:sz w:val="24"/>
          <w:szCs w:val="24"/>
        </w:rPr>
        <w:t xml:space="preserve"> </w:t>
      </w:r>
      <w:r w:rsidR="0062508C">
        <w:rPr>
          <w:sz w:val="24"/>
          <w:szCs w:val="24"/>
        </w:rPr>
        <w:t>5</w:t>
      </w:r>
      <w:r w:rsidR="001F5C28" w:rsidRPr="00B219C4">
        <w:rPr>
          <w:sz w:val="24"/>
          <w:szCs w:val="24"/>
        </w:rPr>
        <w:t>: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3.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62508C">
        <w:rPr>
          <w:rFonts w:cs="Sylfaen"/>
          <w:b/>
          <w:i/>
          <w:sz w:val="24"/>
          <w:szCs w:val="24"/>
          <w:lang w:val="hy-AM"/>
        </w:rPr>
        <w:t xml:space="preserve"> </w:t>
      </w:r>
      <w:r w:rsidR="0062508C">
        <w:rPr>
          <w:rFonts w:cs="Sylfaen"/>
          <w:b/>
          <w:i/>
          <w:sz w:val="24"/>
          <w:szCs w:val="24"/>
        </w:rPr>
        <w:t xml:space="preserve"> 26</w:t>
      </w:r>
      <w:r w:rsidR="00B32EE2">
        <w:rPr>
          <w:b/>
          <w:sz w:val="24"/>
          <w:szCs w:val="24"/>
          <w:lang w:val="hy-AM"/>
        </w:rPr>
        <w:t xml:space="preserve"> </w:t>
      </w:r>
      <w:r w:rsidR="001F5C28" w:rsidRPr="00B219C4">
        <w:rPr>
          <w:sz w:val="24"/>
          <w:szCs w:val="24"/>
        </w:rPr>
        <w:t>:</w:t>
      </w:r>
    </w:p>
    <w:p w:rsidR="001243F7" w:rsidRDefault="007F2291" w:rsidP="004656A2">
      <w:pPr>
        <w:spacing w:line="276" w:lineRule="auto"/>
        <w:jc w:val="both"/>
        <w:rPr>
          <w:b/>
          <w:sz w:val="24"/>
          <w:szCs w:val="24"/>
          <w:lang w:val="hy-AM"/>
        </w:rPr>
      </w:pPr>
      <w:r w:rsidRPr="00B219C4">
        <w:rPr>
          <w:rFonts w:cs="Sylfaen"/>
          <w:b/>
          <w:i/>
          <w:sz w:val="24"/>
          <w:szCs w:val="24"/>
        </w:rPr>
        <w:t>4.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A175D3">
        <w:rPr>
          <w:rFonts w:cs="Sylfaen"/>
          <w:sz w:val="24"/>
          <w:szCs w:val="24"/>
          <w:lang w:val="en-IE"/>
        </w:rPr>
        <w:t xml:space="preserve"> </w:t>
      </w:r>
      <w:r w:rsidR="00342DEE">
        <w:rPr>
          <w:rFonts w:cs="Sylfaen"/>
          <w:b/>
          <w:sz w:val="24"/>
          <w:szCs w:val="24"/>
        </w:rPr>
        <w:t>27</w:t>
      </w:r>
      <w:r w:rsidR="00D842F8">
        <w:rPr>
          <w:b/>
          <w:sz w:val="24"/>
          <w:szCs w:val="24"/>
          <w:lang w:val="hy-AM"/>
        </w:rPr>
        <w:t xml:space="preserve">, </w:t>
      </w:r>
    </w:p>
    <w:p w:rsidR="001243F7" w:rsidRPr="00652FCE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1. Գագարին</w:t>
      </w:r>
      <w:r w:rsidR="00342DEE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342DEE" w:rsidRPr="00652FCE">
        <w:rPr>
          <w:rFonts w:eastAsia="Times New Roman" w:cs="Calibri"/>
          <w:color w:val="000000"/>
          <w:sz w:val="24"/>
          <w:szCs w:val="24"/>
          <w:lang w:val="hy-AM"/>
        </w:rPr>
        <w:t>3</w:t>
      </w:r>
    </w:p>
    <w:p w:rsidR="001243F7" w:rsidRPr="00652FCE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2.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Լճաշեն</w:t>
      </w:r>
      <w:r w:rsidR="00342DEE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342DEE" w:rsidRPr="00652FCE">
        <w:rPr>
          <w:rFonts w:eastAsia="Times New Roman" w:cs="Calibri"/>
          <w:color w:val="000000"/>
          <w:sz w:val="24"/>
          <w:szCs w:val="24"/>
          <w:lang w:val="hy-AM"/>
        </w:rPr>
        <w:t>5</w:t>
      </w:r>
    </w:p>
    <w:p w:rsidR="001243F7" w:rsidRPr="00652FCE" w:rsidRDefault="00DB0FB2" w:rsidP="00DB0FB2">
      <w:pPr>
        <w:tabs>
          <w:tab w:val="left" w:pos="2655"/>
        </w:tabs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4"/>
          <w:lang w:val="hy-AM"/>
        </w:rPr>
        <w:t>3.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hy-AM"/>
        </w:rPr>
        <w:t xml:space="preserve">Չկալովկա - </w:t>
      </w:r>
      <w:r w:rsidR="00342DEE" w:rsidRPr="00652FCE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652FCE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4.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Նորաշեն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342DEE" w:rsidRPr="00652FCE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5.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Սեմյոնովկա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- 1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6.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Ծովագյուղ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- 1</w:t>
      </w:r>
    </w:p>
    <w:p w:rsidR="001243F7" w:rsidRPr="00652FCE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7.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Վարսեր</w:t>
      </w:r>
      <w:r w:rsidR="00342DEE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342DEE" w:rsidRPr="00652FCE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8. Ծաղկունք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- 4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9. Գեղամավան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- 2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  <w:r w:rsidRPr="006F066C">
        <w:rPr>
          <w:rFonts w:eastAsia="Times New Roman" w:cs="Cambria Math"/>
          <w:color w:val="000000"/>
          <w:sz w:val="24"/>
          <w:szCs w:val="24"/>
          <w:lang w:val="hy-AM"/>
        </w:rPr>
        <w:t>10</w:t>
      </w:r>
      <w:r w:rsidRPr="006F066C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GHEA Grapalat"/>
          <w:color w:val="000000"/>
          <w:sz w:val="24"/>
          <w:szCs w:val="24"/>
          <w:lang w:val="hy-AM"/>
        </w:rPr>
        <w:t>Դդմաշեն</w:t>
      </w:r>
      <w:r w:rsidR="00DB0FB2">
        <w:rPr>
          <w:rFonts w:eastAsia="Times New Roman" w:cs="GHEA Grapalat"/>
          <w:color w:val="000000"/>
          <w:sz w:val="24"/>
          <w:szCs w:val="24"/>
          <w:lang w:val="hy-AM"/>
        </w:rPr>
        <w:t xml:space="preserve"> - 3</w:t>
      </w:r>
    </w:p>
    <w:p w:rsidR="006C74F9" w:rsidRPr="00342DEE" w:rsidRDefault="001243F7" w:rsidP="006C74F9">
      <w:pPr>
        <w:spacing w:line="276" w:lineRule="auto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  <w:r w:rsidRPr="006F066C">
        <w:rPr>
          <w:rFonts w:eastAsia="Times New Roman" w:cs="Cambria Math"/>
          <w:color w:val="000000"/>
          <w:sz w:val="24"/>
          <w:szCs w:val="24"/>
          <w:lang w:val="hy-AM"/>
        </w:rPr>
        <w:t>11</w:t>
      </w:r>
      <w:r w:rsidRPr="006F066C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GHEA Grapalat"/>
          <w:color w:val="000000"/>
          <w:sz w:val="24"/>
          <w:szCs w:val="24"/>
          <w:lang w:val="hy-AM"/>
        </w:rPr>
        <w:t>Զովաբեր</w:t>
      </w:r>
      <w:r w:rsidR="00DB0FB2">
        <w:rPr>
          <w:rFonts w:eastAsia="Times New Roman" w:cs="GHEA Grapalat"/>
          <w:color w:val="000000"/>
          <w:sz w:val="24"/>
          <w:szCs w:val="24"/>
          <w:lang w:val="hy-AM"/>
        </w:rPr>
        <w:t xml:space="preserve"> - </w:t>
      </w:r>
      <w:r w:rsidR="00342DEE" w:rsidRPr="00342DEE">
        <w:rPr>
          <w:rFonts w:eastAsia="Times New Roman" w:cs="GHEA Grapalat"/>
          <w:color w:val="000000"/>
          <w:sz w:val="24"/>
          <w:szCs w:val="24"/>
          <w:lang w:val="hy-AM"/>
        </w:rPr>
        <w:t>2</w:t>
      </w:r>
    </w:p>
    <w:p w:rsidR="006C74F9" w:rsidRPr="006C74F9" w:rsidRDefault="006C74F9" w:rsidP="006C74F9">
      <w:pPr>
        <w:spacing w:line="276" w:lineRule="auto"/>
        <w:ind w:firstLine="360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</w:p>
    <w:p w:rsidR="001F5C28" w:rsidRPr="009D213D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243F7">
        <w:rPr>
          <w:rFonts w:cs="Sylfaen"/>
          <w:b/>
          <w:i/>
          <w:sz w:val="24"/>
          <w:szCs w:val="24"/>
          <w:lang w:val="hy-AM"/>
        </w:rPr>
        <w:t>5.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243F7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243F7">
        <w:rPr>
          <w:b/>
          <w:i/>
          <w:sz w:val="24"/>
          <w:szCs w:val="24"/>
          <w:lang w:val="hy-AM"/>
        </w:rPr>
        <w:t xml:space="preserve"> </w:t>
      </w:r>
      <w:r w:rsidR="001F5C28" w:rsidRPr="001243F7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243F7">
        <w:rPr>
          <w:b/>
          <w:i/>
          <w:sz w:val="24"/>
          <w:szCs w:val="24"/>
          <w:lang w:val="hy-AM"/>
        </w:rPr>
        <w:t xml:space="preserve"> </w:t>
      </w:r>
      <w:r w:rsidR="001F5C28" w:rsidRPr="001243F7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1243F7">
        <w:rPr>
          <w:sz w:val="24"/>
          <w:szCs w:val="24"/>
          <w:lang w:val="hy-AM"/>
        </w:rPr>
        <w:t xml:space="preserve"> </w:t>
      </w:r>
      <w:r w:rsidR="001F5C28" w:rsidRPr="001243F7">
        <w:rPr>
          <w:rFonts w:cs="Sylfaen"/>
          <w:b/>
          <w:sz w:val="24"/>
          <w:szCs w:val="24"/>
          <w:lang w:val="hy-AM"/>
        </w:rPr>
        <w:t xml:space="preserve"> </w:t>
      </w:r>
      <w:r w:rsidR="00342DEE" w:rsidRPr="00342DEE">
        <w:rPr>
          <w:rFonts w:cs="Sylfaen"/>
          <w:b/>
          <w:sz w:val="24"/>
          <w:szCs w:val="24"/>
          <w:lang w:val="hy-AM"/>
        </w:rPr>
        <w:t>1</w:t>
      </w:r>
      <w:r w:rsidR="009D213D">
        <w:rPr>
          <w:rFonts w:cs="Sylfaen"/>
          <w:b/>
          <w:sz w:val="24"/>
          <w:szCs w:val="24"/>
          <w:lang w:val="hy-AM"/>
        </w:rPr>
        <w:t xml:space="preserve"> /</w:t>
      </w:r>
      <w:r w:rsidR="00342DEE" w:rsidRPr="00652FCE">
        <w:rPr>
          <w:rFonts w:cs="Sylfaen"/>
          <w:b/>
          <w:sz w:val="24"/>
          <w:szCs w:val="24"/>
          <w:lang w:val="hy-AM"/>
        </w:rPr>
        <w:t>22.09.2</w:t>
      </w:r>
      <w:r w:rsidR="009D213D" w:rsidRPr="009D213D">
        <w:rPr>
          <w:rFonts w:cs="Sylfaen"/>
          <w:b/>
          <w:sz w:val="24"/>
          <w:szCs w:val="24"/>
          <w:lang w:val="hy-AM"/>
        </w:rPr>
        <w:t>022թ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>
        <w:rPr>
          <w:rFonts w:ascii="Cambria Math" w:hAnsi="Cambria Math" w:cs="Cambria Math"/>
          <w:b/>
          <w:sz w:val="24"/>
          <w:szCs w:val="24"/>
          <w:lang w:val="hy-AM"/>
        </w:rPr>
        <w:t>/</w:t>
      </w:r>
      <w:r w:rsidR="001F5C28" w:rsidRPr="009D213D">
        <w:rPr>
          <w:sz w:val="24"/>
          <w:szCs w:val="24"/>
          <w:lang w:val="hy-AM"/>
        </w:rPr>
        <w:t>:</w:t>
      </w:r>
    </w:p>
    <w:p w:rsidR="000922EB" w:rsidRPr="009D213D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9D213D">
        <w:rPr>
          <w:rFonts w:cs="Sylfaen"/>
          <w:b/>
          <w:sz w:val="24"/>
          <w:szCs w:val="24"/>
          <w:lang w:val="hy-AM"/>
        </w:rPr>
        <w:t>6.</w:t>
      </w:r>
      <w:r w:rsidR="00B32EE2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>Ավագանու</w:t>
      </w:r>
      <w:r w:rsidR="001F5C28" w:rsidRPr="009D213D">
        <w:rPr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>մշտական</w:t>
      </w:r>
      <w:r w:rsidR="001F5C28" w:rsidRPr="009D213D">
        <w:rPr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9D213D">
        <w:rPr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>քանակը՝</w:t>
      </w:r>
      <w:r w:rsidRPr="009D213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 xml:space="preserve"> </w:t>
      </w:r>
      <w:r w:rsidR="000A75F3">
        <w:rPr>
          <w:rFonts w:cs="Sylfaen"/>
          <w:b/>
          <w:sz w:val="24"/>
          <w:szCs w:val="24"/>
          <w:lang w:val="hy-AM"/>
        </w:rPr>
        <w:t>4</w:t>
      </w:r>
      <w:r w:rsidR="001F5C28" w:rsidRPr="009D213D">
        <w:rPr>
          <w:sz w:val="24"/>
          <w:szCs w:val="24"/>
          <w:lang w:val="hy-AM"/>
        </w:rPr>
        <w:t>:</w:t>
      </w:r>
    </w:p>
    <w:p w:rsidR="000922EB" w:rsidRPr="001D4F70" w:rsidRDefault="000922EB" w:rsidP="006C74F9">
      <w:pPr>
        <w:spacing w:line="276" w:lineRule="auto"/>
        <w:ind w:left="540" w:hanging="360"/>
        <w:jc w:val="both"/>
        <w:rPr>
          <w:rFonts w:cs="Sylfaen"/>
          <w:sz w:val="24"/>
          <w:szCs w:val="24"/>
          <w:lang w:val="hy-AM"/>
        </w:rPr>
      </w:pPr>
      <w:r w:rsidRPr="001D4F70">
        <w:rPr>
          <w:rFonts w:cs="Sylfaen"/>
          <w:sz w:val="24"/>
          <w:szCs w:val="24"/>
          <w:lang w:val="hy-AM"/>
        </w:rPr>
        <w:t xml:space="preserve">1. </w:t>
      </w:r>
      <w:r w:rsidR="001D4F70">
        <w:rPr>
          <w:rFonts w:cs="Sylfaen"/>
          <w:sz w:val="24"/>
          <w:szCs w:val="24"/>
          <w:lang w:val="hy-AM"/>
        </w:rPr>
        <w:t>Գ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>իտության, կրթության, մշակույթի, սպորտի և երիտասարդության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</w:p>
    <w:p w:rsidR="008367C5" w:rsidRPr="008367C5" w:rsidRDefault="000922EB" w:rsidP="006C74F9">
      <w:pPr>
        <w:spacing w:line="276" w:lineRule="auto"/>
        <w:ind w:left="540" w:hanging="360"/>
        <w:jc w:val="both"/>
        <w:rPr>
          <w:color w:val="333333"/>
          <w:sz w:val="24"/>
          <w:szCs w:val="24"/>
          <w:shd w:val="clear" w:color="auto" w:fill="FFFFFF"/>
          <w:lang w:val="hy-AM"/>
        </w:rPr>
      </w:pPr>
      <w:r w:rsidRPr="001D4F70">
        <w:rPr>
          <w:rFonts w:cs="Sylfaen"/>
          <w:sz w:val="24"/>
          <w:szCs w:val="24"/>
          <w:lang w:val="hy-AM"/>
        </w:rPr>
        <w:t xml:space="preserve">2. </w:t>
      </w:r>
      <w:r w:rsidR="001D4F70">
        <w:rPr>
          <w:rFonts w:cs="Sylfaen"/>
          <w:sz w:val="24"/>
          <w:szCs w:val="24"/>
          <w:lang w:val="hy-AM"/>
        </w:rPr>
        <w:t>Ս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>ոցիալական, առողջապահության և շրջակա միջավայրի պահպանության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</w:p>
    <w:p w:rsidR="000922EB" w:rsidRPr="001D4F70" w:rsidRDefault="000922EB" w:rsidP="006C74F9">
      <w:pPr>
        <w:spacing w:line="276" w:lineRule="auto"/>
        <w:ind w:left="540" w:hanging="360"/>
        <w:jc w:val="both"/>
        <w:rPr>
          <w:rFonts w:ascii="Cambria Math" w:hAnsi="Cambria Math" w:cs="Sylfaen"/>
          <w:sz w:val="24"/>
          <w:szCs w:val="24"/>
          <w:lang w:val="hy-AM"/>
        </w:rPr>
      </w:pPr>
      <w:r w:rsidRPr="008367C5">
        <w:rPr>
          <w:rFonts w:cs="Sylfaen"/>
          <w:sz w:val="24"/>
          <w:szCs w:val="24"/>
          <w:lang w:val="hy-AM"/>
        </w:rPr>
        <w:t xml:space="preserve">3. </w:t>
      </w:r>
      <w:r w:rsidR="001D4F70">
        <w:rPr>
          <w:rFonts w:cs="Sylfaen"/>
          <w:sz w:val="24"/>
          <w:szCs w:val="24"/>
          <w:lang w:val="hy-AM"/>
        </w:rPr>
        <w:t>Ֆ</w:t>
      </w:r>
      <w:r w:rsidR="008367C5" w:rsidRPr="008367C5">
        <w:rPr>
          <w:color w:val="333333"/>
          <w:sz w:val="24"/>
          <w:szCs w:val="24"/>
          <w:shd w:val="clear" w:color="auto" w:fill="FFFFFF"/>
          <w:lang w:val="hy-AM"/>
        </w:rPr>
        <w:t>ինանսավարկային, բյուջետային և տնտեսական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</w:p>
    <w:p w:rsidR="000922EB" w:rsidRPr="008367C5" w:rsidRDefault="000922EB" w:rsidP="006C74F9">
      <w:pPr>
        <w:spacing w:line="276" w:lineRule="auto"/>
        <w:ind w:left="540" w:hanging="360"/>
        <w:jc w:val="both"/>
        <w:rPr>
          <w:color w:val="333333"/>
          <w:sz w:val="24"/>
          <w:szCs w:val="24"/>
          <w:shd w:val="clear" w:color="auto" w:fill="FFFFFF"/>
          <w:lang w:val="hy-AM"/>
        </w:rPr>
      </w:pPr>
      <w:r w:rsidRPr="008367C5">
        <w:rPr>
          <w:rFonts w:cs="Sylfaen"/>
          <w:sz w:val="24"/>
          <w:szCs w:val="24"/>
          <w:lang w:val="hy-AM"/>
        </w:rPr>
        <w:t xml:space="preserve">4. </w:t>
      </w:r>
      <w:r w:rsidR="001D4F70">
        <w:rPr>
          <w:rFonts w:cs="Sylfaen"/>
          <w:sz w:val="24"/>
          <w:szCs w:val="24"/>
          <w:lang w:val="hy-AM"/>
        </w:rPr>
        <w:t>Ե</w:t>
      </w:r>
      <w:r w:rsidR="008367C5" w:rsidRPr="008367C5">
        <w:rPr>
          <w:color w:val="333333"/>
          <w:sz w:val="24"/>
          <w:szCs w:val="24"/>
          <w:shd w:val="clear" w:color="auto" w:fill="FFFFFF"/>
          <w:lang w:val="hy-AM"/>
        </w:rPr>
        <w:t xml:space="preserve">նթակառուցվածքներին և իրավական հարցերին առնչվող Սևան համայնքի ավագանու մշտական հանձնաժողով </w:t>
      </w:r>
    </w:p>
    <w:p w:rsidR="008367C5" w:rsidRPr="008367C5" w:rsidRDefault="008367C5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3543CF" w:rsidRPr="006D462D" w:rsidRDefault="007F2291" w:rsidP="006C74F9">
      <w:pPr>
        <w:ind w:firstLine="360"/>
        <w:jc w:val="both"/>
        <w:rPr>
          <w:b/>
          <w:sz w:val="24"/>
          <w:szCs w:val="24"/>
          <w:lang w:val="hy-AM"/>
        </w:rPr>
      </w:pPr>
      <w:r w:rsidRPr="008367C5">
        <w:rPr>
          <w:rFonts w:cs="Sylfaen"/>
          <w:b/>
          <w:i/>
          <w:sz w:val="24"/>
          <w:szCs w:val="24"/>
          <w:lang w:val="hy-AM"/>
        </w:rPr>
        <w:t>7.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367C5">
        <w:rPr>
          <w:sz w:val="24"/>
          <w:szCs w:val="24"/>
          <w:lang w:val="hy-AM"/>
        </w:rPr>
        <w:t xml:space="preserve">` </w:t>
      </w:r>
      <w:r w:rsidR="000B762B">
        <w:rPr>
          <w:sz w:val="24"/>
          <w:szCs w:val="24"/>
          <w:lang w:val="hy-AM"/>
        </w:rPr>
        <w:t>16</w:t>
      </w:r>
      <w:r w:rsidR="006D462D">
        <w:rPr>
          <w:sz w:val="24"/>
          <w:szCs w:val="24"/>
          <w:lang w:val="hy-AM"/>
        </w:rPr>
        <w:t xml:space="preserve"> ։</w:t>
      </w:r>
      <w:r w:rsidR="0003356C">
        <w:rPr>
          <w:sz w:val="24"/>
          <w:szCs w:val="24"/>
          <w:lang w:val="hy-AM"/>
        </w:rPr>
        <w:t xml:space="preserve"> </w:t>
      </w:r>
      <w:r w:rsidR="007E7852">
        <w:rPr>
          <w:sz w:val="24"/>
          <w:szCs w:val="24"/>
          <w:lang w:val="hy-AM"/>
        </w:rPr>
        <w:t xml:space="preserve"> </w:t>
      </w:r>
    </w:p>
    <w:p w:rsidR="00AD164C" w:rsidRPr="008A1CED" w:rsidRDefault="007F2291" w:rsidP="006C74F9">
      <w:pPr>
        <w:ind w:firstLine="360"/>
        <w:jc w:val="both"/>
        <w:rPr>
          <w:b/>
          <w:sz w:val="24"/>
          <w:szCs w:val="24"/>
          <w:lang w:val="hy-AM"/>
        </w:rPr>
      </w:pPr>
      <w:r w:rsidRPr="007E785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CB46AF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այցեր</w:t>
      </w:r>
      <w:r w:rsidRPr="007E7852">
        <w:rPr>
          <w:b/>
          <w:i/>
          <w:sz w:val="24"/>
          <w:szCs w:val="24"/>
          <w:lang w:val="hy-AM"/>
        </w:rPr>
        <w:t>՝</w:t>
      </w:r>
      <w:r w:rsidR="00F4187C" w:rsidRPr="007E7852">
        <w:rPr>
          <w:b/>
          <w:i/>
          <w:sz w:val="24"/>
          <w:szCs w:val="24"/>
          <w:lang w:val="hy-AM"/>
        </w:rPr>
        <w:t xml:space="preserve"> </w:t>
      </w:r>
      <w:r w:rsidR="00F4187C" w:rsidRPr="007E7852">
        <w:rPr>
          <w:sz w:val="24"/>
          <w:szCs w:val="24"/>
          <w:lang w:val="hy-AM"/>
        </w:rPr>
        <w:t xml:space="preserve"> </w:t>
      </w:r>
      <w:r w:rsidR="00614A90">
        <w:rPr>
          <w:sz w:val="24"/>
          <w:szCs w:val="24"/>
          <w:lang w:val="hy-AM"/>
        </w:rPr>
        <w:t>4</w:t>
      </w:r>
      <w:r w:rsidR="001D2387">
        <w:rPr>
          <w:sz w:val="24"/>
          <w:szCs w:val="24"/>
          <w:lang w:val="hy-AM"/>
        </w:rPr>
        <w:t>4</w:t>
      </w:r>
      <w:r w:rsidR="007421AC">
        <w:rPr>
          <w:sz w:val="24"/>
          <w:szCs w:val="24"/>
          <w:lang w:val="hy-AM"/>
        </w:rPr>
        <w:t>:</w:t>
      </w:r>
    </w:p>
    <w:p w:rsidR="004934C3" w:rsidRPr="00D842F8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6C74F9">
        <w:rPr>
          <w:rFonts w:cs="Sylfaen"/>
          <w:sz w:val="24"/>
          <w:szCs w:val="24"/>
          <w:lang w:val="hy-AM"/>
        </w:rPr>
        <w:t>0։</w:t>
      </w:r>
    </w:p>
    <w:p w:rsidR="001F5C28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</w:p>
    <w:p w:rsidR="00C63D5A" w:rsidRDefault="00C63D5A" w:rsidP="006C74F9">
      <w:pPr>
        <w:ind w:firstLine="360"/>
        <w:jc w:val="both"/>
        <w:rPr>
          <w:sz w:val="24"/>
          <w:szCs w:val="24"/>
          <w:lang w:val="hy-AM"/>
        </w:rPr>
      </w:pPr>
    </w:p>
    <w:p w:rsidR="00C63D5A" w:rsidRDefault="00C63D5A" w:rsidP="006C74F9">
      <w:pPr>
        <w:ind w:firstLine="360"/>
        <w:jc w:val="both"/>
        <w:rPr>
          <w:sz w:val="24"/>
          <w:szCs w:val="24"/>
          <w:lang w:val="hy-AM"/>
        </w:rPr>
      </w:pPr>
    </w:p>
    <w:p w:rsidR="00C63D5A" w:rsidRDefault="00C63D5A" w:rsidP="001D2387">
      <w:pPr>
        <w:ind w:firstLine="360"/>
        <w:jc w:val="both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lastRenderedPageBreak/>
        <w:t>Հուլիս ամիս</w:t>
      </w:r>
    </w:p>
    <w:p w:rsidR="00C63D5A" w:rsidRDefault="00C63D5A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>- Գրքային ֆոնդի, նոր գրականության մեծամասշտաբ ցուցադրություն Սևանի Վ. Ստեփանյանի անվան գրադարանների կենտրոնացված համակարգի կենտրոնական գրադարանում</w:t>
      </w:r>
      <w:r w:rsidR="001A6193">
        <w:rPr>
          <w:sz w:val="24"/>
          <w:szCs w:val="24"/>
          <w:lang w:val="hy-AM"/>
        </w:rPr>
        <w:t>.</w:t>
      </w:r>
      <w:r w:rsidRPr="00BA2CF7">
        <w:rPr>
          <w:sz w:val="24"/>
          <w:szCs w:val="24"/>
          <w:lang w:val="hy-AM"/>
        </w:rPr>
        <w:t xml:space="preserve">                              </w:t>
      </w:r>
    </w:p>
    <w:p w:rsidR="001A6193" w:rsidRDefault="00C63D5A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 - Համերգային ծրագիր Ս. Զաքարյանի անվան մշակույթի պալատի  հարակից տարածքում` նվիված Սահմանադրության օրվան</w:t>
      </w:r>
      <w:r w:rsidR="001A6193">
        <w:rPr>
          <w:sz w:val="24"/>
          <w:szCs w:val="24"/>
          <w:lang w:val="hy-AM"/>
        </w:rPr>
        <w:t>.</w:t>
      </w:r>
      <w:r w:rsidRPr="00BA2CF7">
        <w:rPr>
          <w:sz w:val="24"/>
          <w:szCs w:val="24"/>
          <w:lang w:val="hy-AM"/>
        </w:rPr>
        <w:t xml:space="preserve">        </w:t>
      </w:r>
    </w:p>
    <w:p w:rsidR="001A6193" w:rsidRDefault="00C63D5A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 -  «Գեղամա Ծով» թաեքվոնդոյի բաց մրցաշարի անցկացում Սևան քաղաքի բազմաֆունկցիոնալ մարզադաշտում</w:t>
      </w:r>
      <w:r w:rsidR="001A6193">
        <w:rPr>
          <w:sz w:val="24"/>
          <w:szCs w:val="24"/>
          <w:lang w:val="hy-AM"/>
        </w:rPr>
        <w:t>.</w:t>
      </w:r>
      <w:r w:rsidRPr="00BA2CF7">
        <w:rPr>
          <w:sz w:val="24"/>
          <w:szCs w:val="24"/>
          <w:lang w:val="hy-AM"/>
        </w:rPr>
        <w:t xml:space="preserve">                                                               </w:t>
      </w:r>
    </w:p>
    <w:p w:rsidR="00C63D5A" w:rsidRDefault="00C63D5A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 - Գեղարքունիք-Իզեր ապակենտրոնացված համագործակցության շրջանակներում  Միշել-Ալե- Էգայան պարային համույթը և «Սևան» պարային համույթն անցկացրին վարպետաց դասեր պարային համույթների մասնակիցների համար</w:t>
      </w:r>
      <w:r w:rsidR="001A6193">
        <w:rPr>
          <w:sz w:val="24"/>
          <w:szCs w:val="24"/>
          <w:lang w:val="hy-AM"/>
        </w:rPr>
        <w:t>.</w:t>
      </w:r>
      <w:r w:rsidRPr="00BA2CF7">
        <w:rPr>
          <w:sz w:val="24"/>
          <w:szCs w:val="24"/>
          <w:lang w:val="hy-AM"/>
        </w:rPr>
        <w:t xml:space="preserve">        </w:t>
      </w:r>
    </w:p>
    <w:p w:rsidR="00C63D5A" w:rsidRDefault="00C63D5A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>-«Ոսկե ծիրան» փառատոնի փակման արարողություն Սևան համայնքի Ծաղկունք բնակավայրում</w:t>
      </w:r>
      <w:r w:rsidR="001A6193">
        <w:rPr>
          <w:sz w:val="24"/>
          <w:szCs w:val="24"/>
          <w:lang w:val="hy-AM"/>
        </w:rPr>
        <w:t>.</w:t>
      </w:r>
      <w:r w:rsidRPr="00BA2CF7">
        <w:rPr>
          <w:sz w:val="24"/>
          <w:szCs w:val="24"/>
          <w:lang w:val="hy-AM"/>
        </w:rPr>
        <w:t xml:space="preserve">   </w:t>
      </w:r>
    </w:p>
    <w:p w:rsidR="00C63D5A" w:rsidRDefault="00C63D5A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-</w:t>
      </w:r>
      <w:r w:rsidRPr="00BA2CF7">
        <w:rPr>
          <w:sz w:val="24"/>
          <w:szCs w:val="24"/>
          <w:lang w:val="hy-AM"/>
        </w:rPr>
        <w:t xml:space="preserve"> Սևանի քաղաքային զբոսայգում տեղի ունեցավ «Շշնջացող ափսեներ» գիտարձանի բացման հանդիսավոր արարողություն</w:t>
      </w:r>
      <w:r w:rsidR="001A6193">
        <w:rPr>
          <w:sz w:val="24"/>
          <w:szCs w:val="24"/>
          <w:lang w:val="hy-AM"/>
        </w:rPr>
        <w:t>.</w:t>
      </w:r>
      <w:r w:rsidRPr="00BA2CF7">
        <w:rPr>
          <w:sz w:val="24"/>
          <w:szCs w:val="24"/>
          <w:lang w:val="hy-AM"/>
        </w:rPr>
        <w:t xml:space="preserve">  </w:t>
      </w:r>
    </w:p>
    <w:p w:rsidR="00C63D5A" w:rsidRDefault="00C63D5A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 - Սևանի Ս. Զաքարյանի անվան մշակույթի պալատում տեղի ուենցավ Հովհ. Թումանյանի անվան տիկնիկային թատրոնի կողմից բեմադրված «Կոկորդիլոսը» ներկայացումը</w:t>
      </w:r>
      <w:r w:rsidR="001A6193">
        <w:rPr>
          <w:sz w:val="24"/>
          <w:szCs w:val="24"/>
          <w:lang w:val="hy-AM"/>
        </w:rPr>
        <w:t>:</w:t>
      </w:r>
    </w:p>
    <w:p w:rsidR="006C74F9" w:rsidRDefault="006C74F9" w:rsidP="006C74F9">
      <w:pPr>
        <w:ind w:firstLine="360"/>
        <w:jc w:val="both"/>
        <w:rPr>
          <w:sz w:val="24"/>
          <w:szCs w:val="24"/>
          <w:lang w:val="hy-AM"/>
        </w:rPr>
      </w:pPr>
    </w:p>
    <w:p w:rsidR="00BA2CF7" w:rsidRPr="001D2387" w:rsidRDefault="00C63D5A" w:rsidP="001D2387">
      <w:pPr>
        <w:ind w:firstLine="360"/>
        <w:jc w:val="both"/>
        <w:rPr>
          <w:rFonts w:cs="Sylfaen"/>
          <w:b/>
          <w:sz w:val="24"/>
          <w:szCs w:val="24"/>
          <w:lang w:val="hy-AM"/>
        </w:rPr>
      </w:pPr>
      <w:r w:rsidRPr="001D2387">
        <w:rPr>
          <w:b/>
          <w:sz w:val="24"/>
          <w:szCs w:val="24"/>
          <w:lang w:val="hy-AM"/>
        </w:rPr>
        <w:t>Օգոստոս ամիս</w:t>
      </w:r>
    </w:p>
    <w:p w:rsidR="00C63D5A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- հուշատախտակի տեղադրում Սևանի թիվ 2 «Զարթոնք» մսուր-մանկապարտեզում, որն անվանակոչվել է մանկապարտեզի 1-ին տնօրեն Սերիկ Պետրոսյանի անվամբ.    </w:t>
      </w:r>
    </w:p>
    <w:p w:rsidR="00C63D5A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Հանրային լսում - «Հարսնաքար» ՍՊԸ-ի կողմից ներկայացված «Հարսնաքար» հյուրանոցային համալիրի վերազինման աշխատանքների շրջակա միջավայրի վրա ազդեցության նախնական գնահատման հայտի վերաբերյալ.   </w:t>
      </w:r>
    </w:p>
    <w:p w:rsidR="00C63D5A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- Սահմանադրական բարեփոխումների խորհրդի և մասնագիտական հանձնաժողովի անդամների մասնակցությամբ  հանդիպում-քննարկում Սևան քաղաքում.  </w:t>
      </w:r>
    </w:p>
    <w:p w:rsidR="00C63D5A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 - «Սևան» երաժշտական միջազգային փառատոնի անցկացում թիվ 1 հանրային լողափում և Սևան քաղաքի զբոսայգում.  </w:t>
      </w:r>
    </w:p>
    <w:p w:rsidR="00C63D5A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- Երիտասարդության միջազգային օրվա առթիվ սիրողական հեծանվասպորտի բաց մրցաշարի անցկացում.                                                                            </w:t>
      </w:r>
    </w:p>
    <w:p w:rsidR="00C63D5A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- Սևան քաղաքի Գոմաձոր թաղամասում հուշախաչքարի բացման և օծման արարողակարգ` նվիրված 2020թ. 44-օրյա պատերազմի անմահ հերոսներին և Լևոն Լևոնյանի անվան պուրակի բացում.   </w:t>
      </w:r>
    </w:p>
    <w:p w:rsidR="00C63D5A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իրազեկման-հանդիպում` ՀՀ կառավարության կողմից իրականացվող գյուղատնտեսական ծրագրերի վերաբերյալ.   </w:t>
      </w:r>
    </w:p>
    <w:p w:rsidR="00C63D5A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t xml:space="preserve">- Սևան համայնքի Դդմաշեն բնակավայրում հուշակոթողի բացման արարողություն` նվիրված Արցախյան հերոսամարտերի նահատակներին.     </w:t>
      </w:r>
    </w:p>
    <w:p w:rsidR="00BA2CF7" w:rsidRDefault="00BA2CF7" w:rsidP="00807472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BA2CF7">
        <w:rPr>
          <w:sz w:val="24"/>
          <w:szCs w:val="24"/>
          <w:lang w:val="hy-AM"/>
        </w:rPr>
        <w:lastRenderedPageBreak/>
        <w:t>- Սևան համայնքի  Լճաշեն բնակավայրում հուշախաչքարի բացման և օծման արարողակարգ նվիրված 2020թ. 44-օրյա պատերազմի` լճաշենցի 6 հերոսներին.</w:t>
      </w:r>
    </w:p>
    <w:p w:rsidR="00BA2CF7" w:rsidRDefault="00BA2CF7" w:rsidP="006C74F9">
      <w:pPr>
        <w:ind w:firstLine="360"/>
        <w:jc w:val="both"/>
        <w:rPr>
          <w:sz w:val="24"/>
          <w:szCs w:val="24"/>
          <w:lang w:val="hy-AM"/>
        </w:rPr>
      </w:pPr>
    </w:p>
    <w:p w:rsidR="00BA2CF7" w:rsidRPr="001D2387" w:rsidRDefault="001D2387" w:rsidP="001D2387">
      <w:pPr>
        <w:jc w:val="both"/>
        <w:rPr>
          <w:b/>
          <w:sz w:val="24"/>
          <w:szCs w:val="24"/>
          <w:lang w:val="hy-AM"/>
        </w:rPr>
      </w:pPr>
      <w:r w:rsidRPr="001D2387">
        <w:rPr>
          <w:b/>
          <w:sz w:val="24"/>
          <w:szCs w:val="24"/>
          <w:lang w:val="hy-AM"/>
        </w:rPr>
        <w:t>սեպտեմբեր ամիս</w:t>
      </w:r>
    </w:p>
    <w:p w:rsidR="00BD0422" w:rsidRDefault="00652FCE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652FCE">
        <w:rPr>
          <w:rFonts w:cs="Sylfaen"/>
          <w:sz w:val="24"/>
          <w:szCs w:val="24"/>
          <w:lang w:val="hy-AM"/>
        </w:rPr>
        <w:t xml:space="preserve">- 2022-2023 ուստարվա մեկնարկի առթիվ համայնքի հանրակրթական դպրոցներում տեղի են ունեցել Գիտելիքի և խաղաղության օրվան նվիրված միջոցառումներ, որոնց մասնակցել են Սևանի համայնքապետարանի աշխատակիցները և բնակավայրերի վարչական ղեկավարները.    </w:t>
      </w:r>
    </w:p>
    <w:p w:rsidR="00BD0422" w:rsidRDefault="00652FCE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652FCE">
        <w:rPr>
          <w:rFonts w:cs="Sylfaen"/>
          <w:sz w:val="24"/>
          <w:szCs w:val="24"/>
          <w:lang w:val="hy-AM"/>
        </w:rPr>
        <w:t xml:space="preserve">- «Նաիրի» հեծանվային ակումբի Սևանի մասնաճյուղի բացում Սևանի Ն. Դագարյանի անվան մանկապատանեկան մարզադպրոցում.                                     </w:t>
      </w:r>
    </w:p>
    <w:p w:rsidR="00BD0422" w:rsidRDefault="00652FCE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652FCE">
        <w:rPr>
          <w:rFonts w:cs="Sylfaen"/>
          <w:sz w:val="24"/>
          <w:szCs w:val="24"/>
          <w:lang w:val="hy-AM"/>
        </w:rPr>
        <w:t xml:space="preserve">- Ծովագյուղ բնակավայրի «Ավզով աղբյուր» կոչվող Սրբավայրի տարածքում բացվել է խաչքար`   նվիրված 2020-ի 44-օրյա պատերազմի զոհերի հիշատակին. </w:t>
      </w:r>
    </w:p>
    <w:p w:rsidR="00BD0422" w:rsidRDefault="00652FCE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652FCE">
        <w:rPr>
          <w:rFonts w:cs="Sylfaen"/>
          <w:sz w:val="24"/>
          <w:szCs w:val="24"/>
          <w:lang w:val="hy-AM"/>
        </w:rPr>
        <w:t xml:space="preserve">- Անկախության օրվան նվիրված երթ և պսակադրման արարողակարգ Սևան քաղաքի պանթեոնում և համայնքի բնակավայրերում.   </w:t>
      </w:r>
    </w:p>
    <w:p w:rsidR="00BD0422" w:rsidRDefault="00652FCE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652FCE">
        <w:rPr>
          <w:rFonts w:cs="Sylfaen"/>
          <w:sz w:val="24"/>
          <w:szCs w:val="24"/>
          <w:lang w:val="hy-AM"/>
        </w:rPr>
        <w:t xml:space="preserve">- Հրազդան գետում Սևանի ջրային մարզաձևերի դպրոցի նախաձեռնությամբ անցկացվեց հուշամրցաշար` նվիրված դպրոցի նախկին սան, 44-օրյա պատերազմում զոհված Գորիս Հովսեփյանի հիշատակին.                                 </w:t>
      </w:r>
    </w:p>
    <w:p w:rsidR="00C63D5A" w:rsidRDefault="00652FCE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652FCE">
        <w:rPr>
          <w:rFonts w:cs="Sylfaen"/>
          <w:sz w:val="24"/>
          <w:szCs w:val="24"/>
          <w:lang w:val="hy-AM"/>
        </w:rPr>
        <w:t>- Այց 44-օրյա պատերազմի զոհերի շիրիմներին</w:t>
      </w:r>
    </w:p>
    <w:p w:rsidR="001F5C28" w:rsidRPr="00960878" w:rsidRDefault="00442F47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442F47">
        <w:rPr>
          <w:rFonts w:cs="Sylfaen"/>
          <w:sz w:val="24"/>
          <w:szCs w:val="24"/>
          <w:lang w:val="hy-AM"/>
        </w:rPr>
        <w:br/>
      </w:r>
      <w:r w:rsidR="007F2291" w:rsidRPr="00960878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F5C28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</w:t>
      </w:r>
      <w:r w:rsidR="0024554E">
        <w:rPr>
          <w:rFonts w:cs="Sylfaen"/>
          <w:sz w:val="24"/>
          <w:szCs w:val="24"/>
          <w:lang w:val="hy-AM"/>
        </w:rPr>
        <w:t>մատչելիությունը Սևան քաղաքում</w:t>
      </w:r>
      <w:r w:rsidR="00B12542">
        <w:rPr>
          <w:rFonts w:cs="Sylfaen"/>
          <w:sz w:val="24"/>
          <w:szCs w:val="24"/>
          <w:lang w:val="hy-AM"/>
        </w:rPr>
        <w:t xml:space="preserve"> և</w:t>
      </w:r>
      <w:r w:rsidR="0024554E">
        <w:rPr>
          <w:rFonts w:cs="Sylfaen"/>
          <w:sz w:val="24"/>
          <w:szCs w:val="24"/>
          <w:lang w:val="hy-AM"/>
        </w:rPr>
        <w:t xml:space="preserve"> </w:t>
      </w:r>
      <w:r w:rsidR="004133EA">
        <w:rPr>
          <w:rFonts w:cs="Sylfaen"/>
          <w:sz w:val="24"/>
          <w:szCs w:val="24"/>
          <w:lang w:val="hy-AM"/>
        </w:rPr>
        <w:t>բնակավայրերում ապահովված է</w:t>
      </w:r>
      <w:r w:rsidRPr="00EC0C96">
        <w:rPr>
          <w:rFonts w:cs="Sylfaen"/>
          <w:sz w:val="24"/>
          <w:szCs w:val="24"/>
          <w:lang w:val="hy-AM"/>
        </w:rPr>
        <w:t>:</w:t>
      </w:r>
      <w:r w:rsidR="0024554E">
        <w:rPr>
          <w:rFonts w:cs="Sylfaen"/>
          <w:sz w:val="24"/>
          <w:szCs w:val="24"/>
          <w:lang w:val="hy-AM"/>
        </w:rPr>
        <w:t xml:space="preserve"> </w:t>
      </w:r>
      <w:r w:rsidR="00B12542">
        <w:rPr>
          <w:rFonts w:cs="Sylfaen"/>
          <w:sz w:val="24"/>
          <w:szCs w:val="24"/>
          <w:lang w:val="hy-AM"/>
        </w:rPr>
        <w:t xml:space="preserve">Մի քանի բնակավայրերում </w:t>
      </w:r>
      <w:r w:rsidR="00802E54">
        <w:rPr>
          <w:rFonts w:cs="Sylfaen"/>
          <w:sz w:val="24"/>
          <w:szCs w:val="24"/>
          <w:lang w:val="hy-AM"/>
        </w:rPr>
        <w:t>սահմանված տեղամասեր</w:t>
      </w:r>
      <w:r w:rsidR="004133EA">
        <w:rPr>
          <w:rFonts w:cs="Sylfaen"/>
          <w:sz w:val="24"/>
          <w:szCs w:val="24"/>
          <w:lang w:val="hy-AM"/>
        </w:rPr>
        <w:t>ում թեքահարթակներ ունենալու անհրաժեշտություն չկա: Խնդիրն առկա է միայն Ծովագյուղ բնակավայրի մեկ տեղամասում</w:t>
      </w:r>
      <w:r w:rsidR="0024554E">
        <w:rPr>
          <w:rFonts w:cs="Sylfaen"/>
          <w:sz w:val="24"/>
          <w:szCs w:val="24"/>
          <w:lang w:val="hy-AM"/>
        </w:rPr>
        <w:t>։</w:t>
      </w:r>
    </w:p>
    <w:p w:rsidR="001F5C28" w:rsidRPr="00EC0C96" w:rsidRDefault="007F2291" w:rsidP="006C74F9">
      <w:pPr>
        <w:spacing w:line="276" w:lineRule="auto"/>
        <w:ind w:firstLine="36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6C74F9">
      <w:pPr>
        <w:spacing w:line="276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Համայնքում </w:t>
      </w:r>
      <w:r w:rsidR="005D3178">
        <w:rPr>
          <w:rFonts w:cs="Sylfaen"/>
          <w:sz w:val="24"/>
          <w:szCs w:val="24"/>
          <w:lang w:val="hy-AM"/>
        </w:rPr>
        <w:t xml:space="preserve">աղբահանության, սանիտարական մաքրման աշխատանքներն իրականացվում են </w:t>
      </w:r>
      <w:r w:rsidR="00B12542">
        <w:rPr>
          <w:rFonts w:cs="Sylfaen"/>
          <w:sz w:val="24"/>
          <w:szCs w:val="24"/>
          <w:lang w:val="hy-AM"/>
        </w:rPr>
        <w:t>«</w:t>
      </w:r>
      <w:r w:rsidR="005D3178">
        <w:rPr>
          <w:rFonts w:cs="Sylfaen"/>
          <w:sz w:val="24"/>
          <w:szCs w:val="24"/>
          <w:lang w:val="hy-AM"/>
        </w:rPr>
        <w:t>Սևան համայնքի կոմունալ սպասարկում և բարեկարգում</w:t>
      </w:r>
      <w:r w:rsidR="00B12542">
        <w:rPr>
          <w:rFonts w:cs="Sylfaen"/>
          <w:sz w:val="24"/>
          <w:szCs w:val="24"/>
          <w:lang w:val="hy-AM"/>
        </w:rPr>
        <w:t>»</w:t>
      </w:r>
      <w:r w:rsidR="005D3178">
        <w:rPr>
          <w:rFonts w:cs="Sylfaen"/>
          <w:sz w:val="24"/>
          <w:szCs w:val="24"/>
          <w:lang w:val="hy-AM"/>
        </w:rPr>
        <w:t xml:space="preserve"> ՀՈԱԿ-ի միջոցով՝ Սևան համայնքի ավագանու կողմից հաստատված չափորոշիչներով և դրույքաչափերով։ </w:t>
      </w:r>
    </w:p>
    <w:p w:rsidR="001F5C28" w:rsidRDefault="007F2291" w:rsidP="006C74F9">
      <w:pPr>
        <w:ind w:firstLine="36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 xml:space="preserve">՝ 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4133EA">
        <w:rPr>
          <w:rFonts w:cs="Sylfaen"/>
          <w:sz w:val="24"/>
          <w:szCs w:val="24"/>
          <w:lang w:val="hy-AM"/>
        </w:rPr>
        <w:t>1</w:t>
      </w:r>
      <w:bookmarkStart w:id="0" w:name="_GoBack"/>
      <w:bookmarkEnd w:id="0"/>
      <w:r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6C74F9">
      <w:pPr>
        <w:ind w:firstLine="36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8A3B03" w:rsidP="008A3B03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lastRenderedPageBreak/>
        <w:t>Ապահովված</w:t>
      </w:r>
      <w:r w:rsidR="00D30A59" w:rsidRPr="001F2EE5">
        <w:rPr>
          <w:rFonts w:cs="Sylfaen"/>
          <w:sz w:val="24"/>
          <w:szCs w:val="24"/>
          <w:lang w:val="hy-AM"/>
        </w:rPr>
        <w:t xml:space="preserve"> է</w:t>
      </w:r>
      <w:r w:rsidR="00C755E7" w:rsidRPr="007E7852">
        <w:rPr>
          <w:rFonts w:cs="Sylfaen"/>
          <w:sz w:val="24"/>
          <w:szCs w:val="24"/>
          <w:lang w:val="hy-AM"/>
        </w:rPr>
        <w:t xml:space="preserve"> </w:t>
      </w:r>
      <w:r w:rsidR="006C74F9" w:rsidRPr="006C74F9">
        <w:rPr>
          <w:rFonts w:cs="Sylfaen"/>
          <w:sz w:val="24"/>
          <w:szCs w:val="24"/>
          <w:lang w:val="hy-AM"/>
        </w:rPr>
        <w:t>sevancity.am</w:t>
      </w:r>
      <w:r w:rsidR="006C74F9">
        <w:rPr>
          <w:rFonts w:cs="Sylfaen"/>
          <w:sz w:val="24"/>
          <w:szCs w:val="24"/>
          <w:lang w:val="hy-AM"/>
        </w:rPr>
        <w:t xml:space="preserve"> </w:t>
      </w:r>
      <w:r w:rsidR="00D30A59" w:rsidRPr="001F2EE5">
        <w:rPr>
          <w:rFonts w:cs="Sylfaen"/>
          <w:sz w:val="24"/>
          <w:szCs w:val="24"/>
          <w:lang w:val="hy-AM"/>
        </w:rPr>
        <w:t>կայքէջի լիակատար շահագործում</w:t>
      </w:r>
      <w:r>
        <w:rPr>
          <w:rFonts w:cs="Sylfaen"/>
          <w:sz w:val="24"/>
          <w:szCs w:val="24"/>
          <w:lang w:val="hy-AM"/>
        </w:rPr>
        <w:t>ը, բոլոր բաժինները և ենթաբաժինները գործում են</w:t>
      </w:r>
      <w:r w:rsidR="00E44E59">
        <w:rPr>
          <w:rFonts w:cs="Sylfaen"/>
          <w:sz w:val="24"/>
          <w:szCs w:val="24"/>
          <w:lang w:val="hy-AM"/>
        </w:rPr>
        <w:t>, անխափան և բնականոն աշխատում են համայնքի բնակավայրերը</w:t>
      </w:r>
      <w:r>
        <w:rPr>
          <w:rFonts w:cs="Sylfaen"/>
          <w:sz w:val="24"/>
          <w:szCs w:val="24"/>
          <w:lang w:val="hy-AM"/>
        </w:rPr>
        <w:t>։</w:t>
      </w:r>
    </w:p>
    <w:p w:rsidR="004475FC" w:rsidRPr="00B32EE2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</w:p>
    <w:p w:rsidR="00F74D55" w:rsidRPr="003A7478" w:rsidRDefault="008A3B03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2016</w:t>
      </w:r>
      <w:r w:rsidR="00F74D55" w:rsidRPr="003A7478">
        <w:rPr>
          <w:sz w:val="24"/>
          <w:szCs w:val="24"/>
          <w:lang w:val="hy-AM"/>
        </w:rPr>
        <w:t xml:space="preserve"> թվականի </w:t>
      </w:r>
      <w:r>
        <w:rPr>
          <w:sz w:val="24"/>
          <w:szCs w:val="24"/>
          <w:lang w:val="hy-AM"/>
        </w:rPr>
        <w:t xml:space="preserve">դեկտեմբեր </w:t>
      </w:r>
      <w:r w:rsidR="00F74D55" w:rsidRPr="003A7478">
        <w:rPr>
          <w:sz w:val="24"/>
          <w:szCs w:val="24"/>
          <w:lang w:val="hy-AM"/>
        </w:rPr>
        <w:t xml:space="preserve">ամսից </w:t>
      </w:r>
      <w:r>
        <w:rPr>
          <w:sz w:val="24"/>
          <w:szCs w:val="24"/>
          <w:lang w:val="hy-AM"/>
        </w:rPr>
        <w:t xml:space="preserve">համայնքի </w:t>
      </w:r>
      <w:r w:rsidR="007E7852" w:rsidRPr="003A7478">
        <w:rPr>
          <w:sz w:val="24"/>
          <w:szCs w:val="24"/>
          <w:lang w:val="hy-AM"/>
        </w:rPr>
        <w:t>ավ</w:t>
      </w:r>
      <w:r w:rsidR="00F74D55" w:rsidRPr="003A7478">
        <w:rPr>
          <w:sz w:val="24"/>
          <w:szCs w:val="24"/>
          <w:lang w:val="hy-AM"/>
        </w:rPr>
        <w:t xml:space="preserve">ագանու նիստերը </w:t>
      </w:r>
      <w:r w:rsidR="007E7852" w:rsidRPr="003A7478">
        <w:rPr>
          <w:sz w:val="24"/>
          <w:szCs w:val="24"/>
          <w:lang w:val="hy-AM"/>
        </w:rPr>
        <w:t>հ</w:t>
      </w:r>
      <w:r w:rsidR="00F74D55" w:rsidRPr="003A7478">
        <w:rPr>
          <w:sz w:val="24"/>
          <w:szCs w:val="24"/>
          <w:lang w:val="hy-AM"/>
        </w:rPr>
        <w:t>եռա</w:t>
      </w:r>
      <w:r>
        <w:rPr>
          <w:sz w:val="24"/>
          <w:szCs w:val="24"/>
          <w:lang w:val="hy-AM"/>
        </w:rPr>
        <w:t>ր</w:t>
      </w:r>
      <w:r w:rsidR="00F74D55" w:rsidRPr="003A7478">
        <w:rPr>
          <w:sz w:val="24"/>
          <w:szCs w:val="24"/>
          <w:lang w:val="hy-AM"/>
        </w:rPr>
        <w:t>ձակ</w:t>
      </w:r>
      <w:r w:rsidR="007E7852" w:rsidRPr="003A7478">
        <w:rPr>
          <w:sz w:val="24"/>
          <w:szCs w:val="24"/>
          <w:lang w:val="hy-AM"/>
        </w:rPr>
        <w:t>վում են</w:t>
      </w:r>
      <w:r w:rsidR="00807472" w:rsidRPr="00807472">
        <w:rPr>
          <w:sz w:val="24"/>
          <w:szCs w:val="24"/>
          <w:lang w:val="hy-AM"/>
        </w:rPr>
        <w:t xml:space="preserve"> </w:t>
      </w:r>
      <w:r w:rsidR="00807472" w:rsidRPr="003A7478">
        <w:rPr>
          <w:sz w:val="24"/>
          <w:szCs w:val="24"/>
          <w:lang w:val="hy-AM"/>
        </w:rPr>
        <w:t>առցանց</w:t>
      </w:r>
      <w:r w:rsidR="007E7852" w:rsidRPr="003A7478">
        <w:rPr>
          <w:sz w:val="24"/>
          <w:szCs w:val="24"/>
          <w:lang w:val="hy-AM"/>
        </w:rPr>
        <w:t>:</w:t>
      </w:r>
      <w:r w:rsidR="00807472">
        <w:rPr>
          <w:sz w:val="24"/>
          <w:szCs w:val="24"/>
          <w:lang w:val="hy-AM"/>
        </w:rPr>
        <w:t xml:space="preserve"> </w:t>
      </w:r>
    </w:p>
    <w:sectPr w:rsidR="00F74D55" w:rsidRPr="003A7478" w:rsidSect="006C74F9">
      <w:pgSz w:w="12240" w:h="15840"/>
      <w:pgMar w:top="567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23643"/>
    <w:multiLevelType w:val="hybridMultilevel"/>
    <w:tmpl w:val="C03A18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111AB"/>
    <w:rsid w:val="0003356C"/>
    <w:rsid w:val="000435A8"/>
    <w:rsid w:val="000922EB"/>
    <w:rsid w:val="000A75F3"/>
    <w:rsid w:val="000B762B"/>
    <w:rsid w:val="000C785B"/>
    <w:rsid w:val="0010200F"/>
    <w:rsid w:val="001062AD"/>
    <w:rsid w:val="00111891"/>
    <w:rsid w:val="001243F7"/>
    <w:rsid w:val="00166602"/>
    <w:rsid w:val="001A2B31"/>
    <w:rsid w:val="001A6193"/>
    <w:rsid w:val="001D2387"/>
    <w:rsid w:val="001D4747"/>
    <w:rsid w:val="001D4F70"/>
    <w:rsid w:val="001F2EE5"/>
    <w:rsid w:val="001F3CDD"/>
    <w:rsid w:val="001F5C28"/>
    <w:rsid w:val="00211707"/>
    <w:rsid w:val="0021304D"/>
    <w:rsid w:val="002409B9"/>
    <w:rsid w:val="0024554E"/>
    <w:rsid w:val="00261835"/>
    <w:rsid w:val="00272293"/>
    <w:rsid w:val="002A3CC6"/>
    <w:rsid w:val="002E1615"/>
    <w:rsid w:val="002F20F2"/>
    <w:rsid w:val="002F60BB"/>
    <w:rsid w:val="0031323A"/>
    <w:rsid w:val="003313D7"/>
    <w:rsid w:val="00342DEE"/>
    <w:rsid w:val="003543CF"/>
    <w:rsid w:val="00374AF2"/>
    <w:rsid w:val="00391B08"/>
    <w:rsid w:val="003A7478"/>
    <w:rsid w:val="003C6B36"/>
    <w:rsid w:val="003F4AC1"/>
    <w:rsid w:val="00401AB9"/>
    <w:rsid w:val="004133EA"/>
    <w:rsid w:val="00423B1F"/>
    <w:rsid w:val="00442F47"/>
    <w:rsid w:val="004475FC"/>
    <w:rsid w:val="004636D3"/>
    <w:rsid w:val="004656A2"/>
    <w:rsid w:val="004934C3"/>
    <w:rsid w:val="004E7617"/>
    <w:rsid w:val="004F7742"/>
    <w:rsid w:val="005831E3"/>
    <w:rsid w:val="00596C1F"/>
    <w:rsid w:val="005A7A2D"/>
    <w:rsid w:val="005D3178"/>
    <w:rsid w:val="005E4ABD"/>
    <w:rsid w:val="00614A90"/>
    <w:rsid w:val="006151CA"/>
    <w:rsid w:val="0062508C"/>
    <w:rsid w:val="006424E0"/>
    <w:rsid w:val="00652FCE"/>
    <w:rsid w:val="00684A89"/>
    <w:rsid w:val="00686A24"/>
    <w:rsid w:val="006A3A15"/>
    <w:rsid w:val="006C74F9"/>
    <w:rsid w:val="006D462D"/>
    <w:rsid w:val="006E0A52"/>
    <w:rsid w:val="006F066C"/>
    <w:rsid w:val="007003FC"/>
    <w:rsid w:val="00710F49"/>
    <w:rsid w:val="0072506E"/>
    <w:rsid w:val="007421AC"/>
    <w:rsid w:val="00765298"/>
    <w:rsid w:val="00780B0F"/>
    <w:rsid w:val="007C082B"/>
    <w:rsid w:val="007C302C"/>
    <w:rsid w:val="007E4726"/>
    <w:rsid w:val="007E7852"/>
    <w:rsid w:val="007F0332"/>
    <w:rsid w:val="007F2291"/>
    <w:rsid w:val="007F551C"/>
    <w:rsid w:val="00802E54"/>
    <w:rsid w:val="00807472"/>
    <w:rsid w:val="00817B77"/>
    <w:rsid w:val="008367C5"/>
    <w:rsid w:val="00840451"/>
    <w:rsid w:val="008833D9"/>
    <w:rsid w:val="008842A0"/>
    <w:rsid w:val="008A1CED"/>
    <w:rsid w:val="008A3B03"/>
    <w:rsid w:val="008B1D0E"/>
    <w:rsid w:val="008B33C3"/>
    <w:rsid w:val="008B7F43"/>
    <w:rsid w:val="008E7D3F"/>
    <w:rsid w:val="008F5B16"/>
    <w:rsid w:val="009055F6"/>
    <w:rsid w:val="00913682"/>
    <w:rsid w:val="00946D96"/>
    <w:rsid w:val="00960878"/>
    <w:rsid w:val="00986D73"/>
    <w:rsid w:val="009C5162"/>
    <w:rsid w:val="009D0FEB"/>
    <w:rsid w:val="009D213D"/>
    <w:rsid w:val="009D2950"/>
    <w:rsid w:val="009F107E"/>
    <w:rsid w:val="00A175D3"/>
    <w:rsid w:val="00A37583"/>
    <w:rsid w:val="00AA122F"/>
    <w:rsid w:val="00AD164C"/>
    <w:rsid w:val="00AF1BCD"/>
    <w:rsid w:val="00B12542"/>
    <w:rsid w:val="00B1612B"/>
    <w:rsid w:val="00B219C4"/>
    <w:rsid w:val="00B32EE2"/>
    <w:rsid w:val="00B46892"/>
    <w:rsid w:val="00B7317D"/>
    <w:rsid w:val="00B73684"/>
    <w:rsid w:val="00BA2CF7"/>
    <w:rsid w:val="00BD0422"/>
    <w:rsid w:val="00C02BE3"/>
    <w:rsid w:val="00C31FAC"/>
    <w:rsid w:val="00C37C20"/>
    <w:rsid w:val="00C63D5A"/>
    <w:rsid w:val="00C755E7"/>
    <w:rsid w:val="00C9250E"/>
    <w:rsid w:val="00CA1910"/>
    <w:rsid w:val="00CB46AF"/>
    <w:rsid w:val="00CD6BD2"/>
    <w:rsid w:val="00D165FC"/>
    <w:rsid w:val="00D30A59"/>
    <w:rsid w:val="00D56512"/>
    <w:rsid w:val="00D842F8"/>
    <w:rsid w:val="00DA2867"/>
    <w:rsid w:val="00DB0FB2"/>
    <w:rsid w:val="00E26F9A"/>
    <w:rsid w:val="00E44E59"/>
    <w:rsid w:val="00EC0C96"/>
    <w:rsid w:val="00F27993"/>
    <w:rsid w:val="00F4187C"/>
    <w:rsid w:val="00F74D55"/>
    <w:rsid w:val="00FB3FA2"/>
    <w:rsid w:val="00FE33E1"/>
    <w:rsid w:val="00FE7E0C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3D84E-9F7E-4AB4-AFA2-278A0E8C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47</cp:revision>
  <cp:lastPrinted>2022-07-01T08:48:00Z</cp:lastPrinted>
  <dcterms:created xsi:type="dcterms:W3CDTF">2021-10-06T12:18:00Z</dcterms:created>
  <dcterms:modified xsi:type="dcterms:W3CDTF">2022-09-30T12:36:00Z</dcterms:modified>
  <cp:keywords>https://mul2-gegh.gov.am/tasks/342215/oneclick/Fr2293016460582718_Ampop_0412_171124.docx?token=1bcf59d566dd771bad8cf23813fa1a42</cp:keywords>
</cp:coreProperties>
</file>